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05" w:rsidRPr="00C96705" w:rsidRDefault="00C96705" w:rsidP="00C96705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6705">
        <w:rPr>
          <w:rFonts w:ascii="Times New Roman" w:hAnsi="Times New Roman" w:cs="Times New Roman"/>
          <w:i/>
          <w:sz w:val="28"/>
          <w:szCs w:val="28"/>
        </w:rPr>
        <w:t>Иваницкая Елена Васильевна</w:t>
      </w:r>
    </w:p>
    <w:p w:rsidR="00C96705" w:rsidRPr="00C96705" w:rsidRDefault="00C96705" w:rsidP="00C96705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6705"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proofErr w:type="gramStart"/>
      <w:r w:rsidRPr="00C96705">
        <w:rPr>
          <w:rFonts w:ascii="Times New Roman" w:hAnsi="Times New Roman" w:cs="Times New Roman"/>
          <w:i/>
          <w:sz w:val="28"/>
          <w:szCs w:val="28"/>
        </w:rPr>
        <w:t>-л</w:t>
      </w:r>
      <w:proofErr w:type="gramEnd"/>
      <w:r w:rsidRPr="00C96705">
        <w:rPr>
          <w:rFonts w:ascii="Times New Roman" w:hAnsi="Times New Roman" w:cs="Times New Roman"/>
          <w:i/>
          <w:sz w:val="28"/>
          <w:szCs w:val="28"/>
        </w:rPr>
        <w:t>огопед</w:t>
      </w:r>
    </w:p>
    <w:p w:rsidR="00C96705" w:rsidRDefault="00C96705" w:rsidP="00C967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182"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</w:p>
    <w:p w:rsidR="00C96705" w:rsidRPr="008A1182" w:rsidRDefault="00C96705" w:rsidP="00C967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182">
        <w:rPr>
          <w:rFonts w:ascii="Times New Roman" w:hAnsi="Times New Roman" w:cs="Times New Roman"/>
          <w:sz w:val="28"/>
          <w:szCs w:val="28"/>
        </w:rPr>
        <w:t>«Использование Су-</w:t>
      </w:r>
      <w:proofErr w:type="spellStart"/>
      <w:r w:rsidRPr="008A1182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8A1182">
        <w:rPr>
          <w:rFonts w:ascii="Times New Roman" w:hAnsi="Times New Roman" w:cs="Times New Roman"/>
          <w:sz w:val="28"/>
          <w:szCs w:val="28"/>
        </w:rPr>
        <w:t xml:space="preserve"> терапии с детьми дошкольного возраста».</w:t>
      </w:r>
    </w:p>
    <w:p w:rsidR="00C96705" w:rsidRDefault="00C96705" w:rsidP="008A1182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8A1182" w:rsidRDefault="008A1182" w:rsidP="008A1182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033417">
        <w:rPr>
          <w:color w:val="000000"/>
          <w:sz w:val="28"/>
          <w:szCs w:val="28"/>
        </w:rPr>
        <w:t xml:space="preserve">повышение уровня знаний родителей по использованию </w:t>
      </w:r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у-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джок</w:t>
      </w:r>
      <w:proofErr w:type="spellEnd"/>
      <w:r>
        <w:rPr>
          <w:color w:val="000000"/>
          <w:sz w:val="28"/>
          <w:szCs w:val="28"/>
        </w:rPr>
        <w:t xml:space="preserve"> терапии </w:t>
      </w:r>
      <w:r w:rsidRPr="00905A05">
        <w:rPr>
          <w:sz w:val="28"/>
          <w:szCs w:val="28"/>
        </w:rPr>
        <w:t>в домашних условиях</w:t>
      </w:r>
      <w:r>
        <w:rPr>
          <w:sz w:val="28"/>
          <w:szCs w:val="28"/>
        </w:rPr>
        <w:t>.</w:t>
      </w:r>
    </w:p>
    <w:p w:rsidR="008A1182" w:rsidRDefault="008A1182" w:rsidP="00905A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 xml:space="preserve">Использование Су – 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терапии в работе с детьми дошкольного возраста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В последнее время наблюдается рост числа детей, имеющих нарушения общей, мелкой моторики, познавательного, эмоционально-волевого и речевого развития. На сегодняшний день в арсенале педагогов, занятых воспитанием и обучением детей с такими нарушениями, имеется обширный практический материал, включающий традиционные методы и способы коррекции, так и нетрадиционные технологии.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Уважаемые мамы, папы, бабушки, дедушки! Представляю вашему вниманию нетрадиционную технологию работы – 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терапия ("Су" – кисть, "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>" – стопа). Она является одним из эффективных приемов, обеспечивающих развитие познавательной, речевой, эмоционально-волевой сфер ребенка.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Создатель метода 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- южно-корейский профессор Пак 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Чжэ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>. В основе его метода лежит система соответствия, или подобия, кистей и стоп всему организму в целом. По мнению самого автора, кисти и стопы являются, "пультами дистанционного управления" здоровьем человека. На кистях и стопах в строгом порядке располагаются биологически активные точки, соответствующие всем органам и участкам тела. Соответственно, воздействуя на эти точки, можно влиять на определенный орган человека, регулировать функционирование внутренних органов. Таким образом, с помощью 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терапии доступно лечить любую часть тела, любой орган, не прибегая к помощи врача.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терапию можно и нужно использовать в профилактических и коррекционных целях наряду с пальчиковыми играми, мозаикой, штриховкой, лепкой, рисованием. Упражнения с использованием 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обогащают знания ребенка о собственном теле, развивают тактильную чувствительность, мелкую </w:t>
      </w:r>
      <w:r w:rsidRPr="00905A05">
        <w:rPr>
          <w:rFonts w:ascii="Times New Roman" w:hAnsi="Times New Roman" w:cs="Times New Roman"/>
          <w:sz w:val="28"/>
          <w:szCs w:val="28"/>
        </w:rPr>
        <w:lastRenderedPageBreak/>
        <w:t>моторику пальцев рук, опосредованно стимулируют речевые области в коре головного мозга, а так же способствуют общему укреплению организма и повышению потенциального энергетического уровня ребенка. Кроме того, они помогают организовать непосредственно образовательную деятельность интереснее и разнообразнее, создают благоприятный психофизиологический комфорт детям во время непосредственно образовательной деятельности.</w:t>
      </w:r>
    </w:p>
    <w:p w:rsid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Вся работа по данному методу проводится с помощью 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стимуляторов-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массажеров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>, один из которых представляет собой шарик – две соединенные полусферы, внутри которого, как в коробочке, находятся два специальных кольца, сделанных из металлической проволоки так, что можно их легко растягивать, свободно проходить ими по пальцу вниз и вверх, создавая приятное покалывание.</w:t>
      </w:r>
    </w:p>
    <w:p w:rsidR="00905A05" w:rsidRDefault="00905A05" w:rsidP="00905A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5A05" w:rsidRDefault="00905A05" w:rsidP="00905A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A05">
        <w:rPr>
          <w:noProof/>
          <w:lang w:eastAsia="ru-RU"/>
        </w:rPr>
        <w:drawing>
          <wp:inline distT="0" distB="0" distL="0" distR="0">
            <wp:extent cx="2390775" cy="2390775"/>
            <wp:effectExtent l="0" t="0" r="9525" b="9525"/>
            <wp:docPr id="5" name="Рисунок 5" descr="https://nsportal.ru/sites/default/files/2016/02/26/27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6/02/26/27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A0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49451" cy="3067213"/>
            <wp:effectExtent l="0" t="6667" r="6667" b="6668"/>
            <wp:docPr id="6" name="Рисунок 6" descr="https://nsportal.ru/sites/default/files/2016/02/26/hello_html_mf867b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6/02/26/hello_html_mf867bb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49451" cy="306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A05" w:rsidRPr="00905A05" w:rsidRDefault="00905A05" w:rsidP="00905A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5A05" w:rsidRPr="008A1182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182">
        <w:rPr>
          <w:rFonts w:ascii="Times New Roman" w:hAnsi="Times New Roman" w:cs="Times New Roman"/>
          <w:bCs/>
          <w:sz w:val="28"/>
          <w:szCs w:val="28"/>
        </w:rPr>
        <w:t>Формы работы с детьми: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1. Массаж 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шарами. /Выполнение действий с шариком в соответствии с текстом/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Массаж щек: Я катаю свой орех, чтобы был круглее всех.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Я катаю колобок, будет круглый каждый бок.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Массаж лба: Я - колючий серый еж, и на шарик я похож.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Массаж рук: Я мячом круги катаю, взад - вперед его гоняю.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lastRenderedPageBreak/>
        <w:t>Им поглажу я ладошку, будто я сметаю крошку,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И сожму его немножко, как сжимает лапу кошка,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Каждым пальцем мяч прижму, и другой рукой начну.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2. Массаж пальцев эластичным кольцом. /Поочередно надевать массажные кольца на каждый палец, проговаривая стихотворение пальчиковой гимнастики/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Раз – два – три – четыре – пять, /разгибать пальцы по одному/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Вышли пальцы погулять,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Этот пальчик самый сильный, самый толстый и большой.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Этот пальчик для того, чтоб показывать его.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Этот пальчик самый длинный и стоит он в середине.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Этот пальчик безымянный, он избалованный самый.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А мизинчик, хоть и мал, очень ловок и удал.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 xml:space="preserve">3. Использование Су – 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шаров при автоматизации звуков. /Поочередно надевать массажное кольцо на каждый палец, одновременно проговаривая стихотворение на автоматизацию звука Ш/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На правой руке: Этот малыш-Илюша, (на большой палец)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Этот малыш-Ванюша, (указательный)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Этот малыш-Алеша, (средний)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Этот малыш-Антоша, (безымянный)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А меньшего малыша зовут Мишуткою друзья. (мизинец)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На левой руке: Эта малышка-Танюша, (на большой палец)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Эта малышка-Ксюша, (указательный)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Эта малышка-Маша, (средний)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Эта малышка-Даша, (безымянный)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А меньшую зовут Наташа. (мизинец)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4. Использование 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шаров при совершенствовании лексико-грамматических категорий.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Упражнение «Один-много». Педагог: «Я качу вам «чудо-шарик» по столу, называя предмет в единственном числе. А вы, поймав ладонью шарик, откатываете его назад, называя существительные во множественном числе».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Аналогично провожу упражнения «Назови ласково», «Скажи наоборот».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lastRenderedPageBreak/>
        <w:t>5. Использование 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шаров для развития памяти и внимания.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- Выполнение инструкции: наденьте колечко на мизинец правой руки, возьмите шарик в правую руку и спрячьте за спину и т. д. ; закройте глаза, я надену колечко на любой палец, а вы должны назвать, на какой палец какой руки надето кольцо.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6. Использование шариков при выполнении гимнастики.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И. п. : ноги на ширине плеч, руки опущены вдоль туловища, в правой руке шар.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1 - руки развести в стороны;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2 - руки поднять вверх и переложить шар в другую руку;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3 - руки развести в стороны;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4 - опустить руки.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7. Использование шариков для звукового анализа слов.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Для характеристики звуков использую массажные шарики трех цветов: красный, синий, зеленый. Педагог называет звуки, а ребенок показывает соответствующий обозначению звука шарик. А - /красный/, С - /синий/, Ль - /зеленый/.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8. Использование шариков при совершенствовании навыков употребления предлогов. /На столе коробка, ребенок сначала выполняет инструкции педагога, а затем отвечает на вопросы/.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- Положи красный шарик в коробку, синий – под коробку; зеленый – около коробки;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- Куда я положила зеленый шарик? /в коробку/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- Откуда я достала красный шарик? /из коробки/ и т. д.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9. Использование шариков для слогового анализа слов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Упражнение «Раздели слова на слоги»: - Проговаривание слова по слогам и на каждый слог ребенок берет по одному шарику из коробки, а затем считает количество слогов.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Это лишь некоторые примеры использования 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терапии.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lastRenderedPageBreak/>
        <w:t>Творческий подход, использование альтернативных методов и приемов способствуют более интересному, разнообразному и эффективному проведению совместной деятельности педагога и детей в детском саду.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Неоспоримыми достоинствами 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терапии являются: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Высокая эффективность – при правильном применении наступает выраженный эффект.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Абсолютная безопасность – неправильное применение никогда не наносит вред – оно просто неэффективно.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Универсальность - 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терапию могут использовать и педагоги в своей работе, и родители в домашних условиях.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 xml:space="preserve">Простота применения – для получения результата проводить стимуляцию </w:t>
      </w:r>
      <w:bookmarkStart w:id="0" w:name="_GoBack"/>
      <w:bookmarkEnd w:id="0"/>
      <w:r w:rsidRPr="00905A05">
        <w:rPr>
          <w:rFonts w:ascii="Times New Roman" w:hAnsi="Times New Roman" w:cs="Times New Roman"/>
          <w:sz w:val="28"/>
          <w:szCs w:val="28"/>
        </w:rPr>
        <w:t>биологически активных точек с помощью 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шариков.</w:t>
      </w:r>
    </w:p>
    <w:p w:rsidR="00905A05" w:rsidRP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шары свободно продаются в аптеках и не требуют больших затрат.</w:t>
      </w:r>
    </w:p>
    <w:p w:rsidR="00905A05" w:rsidRDefault="00905A05" w:rsidP="00C967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05">
        <w:rPr>
          <w:rFonts w:ascii="Times New Roman" w:hAnsi="Times New Roman" w:cs="Times New Roman"/>
          <w:sz w:val="28"/>
          <w:szCs w:val="28"/>
        </w:rPr>
        <w:t>Таким образом, Су-</w:t>
      </w:r>
      <w:proofErr w:type="spellStart"/>
      <w:r w:rsidRPr="00905A0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5A05">
        <w:rPr>
          <w:rFonts w:ascii="Times New Roman" w:hAnsi="Times New Roman" w:cs="Times New Roman"/>
          <w:sz w:val="28"/>
          <w:szCs w:val="28"/>
        </w:rPr>
        <w:t xml:space="preserve"> терапия - это высокоэффективный, универсальный, доступный и абсолютно безопасный метод работы с детьми.</w:t>
      </w:r>
    </w:p>
    <w:p w:rsidR="00905A05" w:rsidRDefault="00905A05" w:rsidP="00905A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5A05" w:rsidRPr="00905A05" w:rsidRDefault="00905A05" w:rsidP="00905A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5A05" w:rsidRPr="00905A05" w:rsidRDefault="00905A05" w:rsidP="00905A05"/>
    <w:p w:rsidR="00905A05" w:rsidRPr="00905A05" w:rsidRDefault="00905A05" w:rsidP="00905A05"/>
    <w:sectPr w:rsidR="00905A05" w:rsidRPr="00905A05" w:rsidSect="008B4B38"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601B"/>
    <w:rsid w:val="0020601B"/>
    <w:rsid w:val="0022730E"/>
    <w:rsid w:val="007D5E38"/>
    <w:rsid w:val="008A1182"/>
    <w:rsid w:val="008B4B38"/>
    <w:rsid w:val="00905A05"/>
    <w:rsid w:val="009D5C33"/>
    <w:rsid w:val="00C7313B"/>
    <w:rsid w:val="00C96705"/>
    <w:rsid w:val="00F376B3"/>
    <w:rsid w:val="00F46E94"/>
    <w:rsid w:val="00F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30E"/>
  </w:style>
  <w:style w:type="paragraph" w:styleId="a4">
    <w:name w:val="Balloon Text"/>
    <w:basedOn w:val="a"/>
    <w:link w:val="a5"/>
    <w:uiPriority w:val="99"/>
    <w:semiHidden/>
    <w:unhideWhenUsed/>
    <w:rsid w:val="00905A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A05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905A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5A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05A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30E"/>
  </w:style>
  <w:style w:type="paragraph" w:styleId="a4">
    <w:name w:val="Balloon Text"/>
    <w:basedOn w:val="a"/>
    <w:link w:val="a5"/>
    <w:uiPriority w:val="99"/>
    <w:semiHidden/>
    <w:unhideWhenUsed/>
    <w:rsid w:val="00905A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A05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905A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05A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05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1024</Words>
  <Characters>5838</Characters>
  <Application>Microsoft Office Word</Application>
  <DocSecurity>0</DocSecurity>
  <Lines>48</Lines>
  <Paragraphs>13</Paragraphs>
  <ScaleCrop>false</ScaleCrop>
  <Company>Hewlett-Packard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Куреннова Анастасия</cp:lastModifiedBy>
  <cp:revision>5</cp:revision>
  <dcterms:created xsi:type="dcterms:W3CDTF">2020-08-18T11:42:00Z</dcterms:created>
  <dcterms:modified xsi:type="dcterms:W3CDTF">2021-02-16T11:30:00Z</dcterms:modified>
</cp:coreProperties>
</file>